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87" w:rsidRDefault="003B18DF" w:rsidP="00DF3387">
      <w:pPr>
        <w:pStyle w:val="Listenabsatz"/>
        <w:ind w:left="0"/>
        <w:jc w:val="center"/>
        <w:rPr>
          <w:b/>
        </w:rPr>
      </w:pPr>
      <w:r>
        <w:rPr>
          <w:b/>
        </w:rPr>
        <w:t>Rassismus</w:t>
      </w:r>
      <w:r w:rsidR="00DF3387" w:rsidRPr="00DF3387">
        <w:rPr>
          <w:b/>
        </w:rPr>
        <w:t xml:space="preserve"> und Neonazismus in der DDR</w:t>
      </w:r>
      <w:r w:rsidR="00DF3387">
        <w:rPr>
          <w:b/>
        </w:rPr>
        <w:t xml:space="preserve"> und die Folgen bis heute</w:t>
      </w:r>
    </w:p>
    <w:p w:rsidR="00DF3387" w:rsidRDefault="00DF3387" w:rsidP="00DF3387">
      <w:pPr>
        <w:pStyle w:val="Listenabsatz"/>
        <w:ind w:left="0"/>
        <w:jc w:val="center"/>
      </w:pPr>
    </w:p>
    <w:p w:rsidR="00DF3387" w:rsidRPr="00DF3387" w:rsidRDefault="00DF3387" w:rsidP="00DF3387">
      <w:pPr>
        <w:pStyle w:val="Listenabsatz"/>
        <w:ind w:left="0"/>
        <w:jc w:val="both"/>
      </w:pPr>
      <w:r>
        <w:t xml:space="preserve">Bis zum Untergang der DDR </w:t>
      </w:r>
      <w:r w:rsidR="00881F64">
        <w:t xml:space="preserve">wurden </w:t>
      </w:r>
      <w:r>
        <w:t xml:space="preserve">Antisemitismus, Neonazismus und Rassismus </w:t>
      </w:r>
      <w:r w:rsidR="00881F64">
        <w:t>offi</w:t>
      </w:r>
      <w:r w:rsidR="00881F64">
        <w:softHyphen/>
        <w:t>ziell als ein Staatsgeheimnis behandelt</w:t>
      </w:r>
      <w:r>
        <w:t>, und das kommt hinzu, über das Ende der DDR hinaus bis in die Ge</w:t>
      </w:r>
      <w:r>
        <w:softHyphen/>
        <w:t>genwart verleugnet und verdrängt. Erst seit dem sich seit einem Jahr in Dresden und mittler</w:t>
      </w:r>
      <w:r>
        <w:softHyphen/>
        <w:t>weile auch in einigen anderen Städten im Os</w:t>
      </w:r>
      <w:r>
        <w:softHyphen/>
        <w:t>ten, eine rechte Massenbewegung gegen Muslime auf Straßen und Plätzen öffentlich zeigt, wird danach gefragt, woher diese Bewe</w:t>
      </w:r>
      <w:r w:rsidR="00C65C53">
        <w:softHyphen/>
      </w:r>
      <w:r>
        <w:t>gung kommt. Seit über 20 Jahren forsche ich als His</w:t>
      </w:r>
      <w:r>
        <w:softHyphen/>
        <w:t>toriker zum Verlauf, zu den Ursachen und den Folgen des Antisemitismus und Neo</w:t>
      </w:r>
      <w:r>
        <w:softHyphen/>
        <w:t>nazismus in der DDR und die Ergebnisse stammen zum größten Teil aus über</w:t>
      </w:r>
      <w:r w:rsidRPr="00F62663">
        <w:t xml:space="preserve"> </w:t>
      </w:r>
      <w:r>
        <w:t>2</w:t>
      </w:r>
      <w:r w:rsidRPr="00F62663">
        <w:t>.</w:t>
      </w:r>
      <w:r>
        <w:t>0</w:t>
      </w:r>
      <w:r w:rsidRPr="00F62663">
        <w:t>00 unveröf</w:t>
      </w:r>
      <w:r>
        <w:softHyphen/>
      </w:r>
      <w:r w:rsidRPr="00F62663">
        <w:t>fentlichte</w:t>
      </w:r>
      <w:r>
        <w:t>n und streng geheim gehalte</w:t>
      </w:r>
      <w:r>
        <w:softHyphen/>
        <w:t>nen</w:t>
      </w:r>
      <w:r w:rsidRPr="00F62663">
        <w:t xml:space="preserve"> </w:t>
      </w:r>
      <w:r>
        <w:t>M</w:t>
      </w:r>
      <w:r w:rsidRPr="00F62663">
        <w:t>ate</w:t>
      </w:r>
      <w:r w:rsidRPr="00F62663">
        <w:softHyphen/>
        <w:t>ria</w:t>
      </w:r>
      <w:r w:rsidR="00C65C53">
        <w:softHyphen/>
      </w:r>
      <w:r w:rsidRPr="00F62663">
        <w:t>lien</w:t>
      </w:r>
      <w:r>
        <w:t>, die in den Archiven des MfS und im Bundesar</w:t>
      </w:r>
      <w:r>
        <w:softHyphen/>
        <w:t>chiv-SAPMO</w:t>
      </w:r>
      <w:r w:rsidRPr="00F62663">
        <w:t xml:space="preserve"> </w:t>
      </w:r>
      <w:r>
        <w:t>(SED und FDJ) aufbewahrt werden. Danach sind insgesamt über 8.600 neo</w:t>
      </w:r>
      <w:r w:rsidRPr="00F62663">
        <w:t>na</w:t>
      </w:r>
      <w:r>
        <w:softHyphen/>
      </w:r>
      <w:r w:rsidRPr="00F62663">
        <w:t>z</w:t>
      </w:r>
      <w:r>
        <w:t>istische, rassistische und anti</w:t>
      </w:r>
      <w:r w:rsidRPr="00F62663">
        <w:t>se</w:t>
      </w:r>
      <w:r>
        <w:softHyphen/>
      </w:r>
      <w:r w:rsidRPr="00F62663">
        <w:t>mitische Propa</w:t>
      </w:r>
      <w:r>
        <w:softHyphen/>
      </w:r>
      <w:r w:rsidRPr="00F62663">
        <w:t>ganda</w:t>
      </w:r>
      <w:r>
        <w:t>- und Ge</w:t>
      </w:r>
      <w:r>
        <w:softHyphen/>
        <w:t>walt</w:t>
      </w:r>
      <w:r>
        <w:softHyphen/>
        <w:t>taten belegt.</w:t>
      </w:r>
      <w:r w:rsidRPr="00F62663">
        <w:t xml:space="preserve"> </w:t>
      </w:r>
      <w:r>
        <w:t>Etwa 7.000 ne</w:t>
      </w:r>
      <w:r>
        <w:softHyphen/>
        <w:t>onazistische Angriffe bilden numerisch das Hauptgewicht in diesem Spektrum des Grauens, während d</w:t>
      </w:r>
      <w:r w:rsidRPr="00F62663">
        <w:t>er Anteil der ras</w:t>
      </w:r>
      <w:r>
        <w:softHyphen/>
      </w:r>
      <w:r w:rsidRPr="00F62663">
        <w:t>sisti</w:t>
      </w:r>
      <w:r>
        <w:softHyphen/>
      </w:r>
      <w:r w:rsidRPr="00F62663">
        <w:t>schen An</w:t>
      </w:r>
      <w:r>
        <w:softHyphen/>
      </w:r>
      <w:r w:rsidRPr="00F62663">
        <w:t xml:space="preserve">griffe </w:t>
      </w:r>
      <w:r>
        <w:t xml:space="preserve">bei etwa 725 Vorfällen liegt. Hierbei sind die Angriffe auf </w:t>
      </w:r>
      <w:r w:rsidR="003B18DF">
        <w:t>afrikanische, muslimische</w:t>
      </w:r>
      <w:r>
        <w:t xml:space="preserve"> </w:t>
      </w:r>
      <w:r w:rsidR="003B18DF">
        <w:t xml:space="preserve">und kubanische Arbeiter </w:t>
      </w:r>
      <w:r>
        <w:t xml:space="preserve">von Bedeutung, sie stellen das Gros der Opfer dar. Der </w:t>
      </w:r>
      <w:r w:rsidRPr="00F62663">
        <w:t>An</w:t>
      </w:r>
      <w:r>
        <w:softHyphen/>
      </w:r>
      <w:r w:rsidRPr="00F62663">
        <w:t>teil antisemitischer An</w:t>
      </w:r>
      <w:r>
        <w:softHyphen/>
      </w:r>
      <w:r w:rsidRPr="00F62663">
        <w:t>grif</w:t>
      </w:r>
      <w:r>
        <w:t xml:space="preserve">fe liegt bei etwa 900 und davon sind etwa 145 </w:t>
      </w:r>
      <w:r w:rsidRPr="00F62663">
        <w:t>Schändun</w:t>
      </w:r>
      <w:r>
        <w:softHyphen/>
      </w:r>
      <w:r w:rsidRPr="00F62663">
        <w:t>gen jü</w:t>
      </w:r>
      <w:r>
        <w:softHyphen/>
      </w:r>
      <w:r w:rsidRPr="00F62663">
        <w:t>di</w:t>
      </w:r>
      <w:r>
        <w:t>scher Friedhöfe</w:t>
      </w:r>
      <w:r w:rsidRPr="00F62663">
        <w:t xml:space="preserve"> und Grä</w:t>
      </w:r>
      <w:r>
        <w:softHyphen/>
      </w:r>
      <w:r w:rsidRPr="00F62663">
        <w:t>be</w:t>
      </w:r>
      <w:r>
        <w:t>r zu konstatie</w:t>
      </w:r>
      <w:r w:rsidR="00C65C53">
        <w:softHyphen/>
      </w:r>
      <w:r>
        <w:t>ren</w:t>
      </w:r>
      <w:r w:rsidRPr="00F62663">
        <w:t>.</w:t>
      </w:r>
      <w:r>
        <w:t xml:space="preserve"> Mindestens 10 Personen sind bei diesen poli</w:t>
      </w:r>
      <w:r>
        <w:softHyphen/>
        <w:t>tisch moti</w:t>
      </w:r>
      <w:r>
        <w:softHyphen/>
        <w:t>vierten Ereignissen getötet worden und die Zahl der Verletzten geht in die Tau</w:t>
      </w:r>
      <w:r>
        <w:softHyphen/>
      </w:r>
      <w:r w:rsidRPr="00DF3387">
        <w:t>sende. Diese Straftaten haben in etwa 400 Städ</w:t>
      </w:r>
      <w:r w:rsidR="00077444">
        <w:t>ten und Gemeinden stattgefunden und sie sind insgesamt ein Ausdruck für eine rechte Bewegung in der DDR.</w:t>
      </w:r>
    </w:p>
    <w:p w:rsidR="00BE4207" w:rsidRDefault="00DF3387" w:rsidP="00C65C53">
      <w:pPr>
        <w:jc w:val="both"/>
        <w:rPr>
          <w:rStyle w:val="Fett"/>
          <w:b w:val="0"/>
        </w:rPr>
      </w:pPr>
      <w:r w:rsidRPr="00DF3387">
        <w:rPr>
          <w:rStyle w:val="Fett"/>
          <w:b w:val="0"/>
        </w:rPr>
        <w:t>Ab den 1960er Jahren haben in über 110 Städten und Gemeinden etwa 200 Pogrome bzw. pogromartige Angriffe von Neonazis stattgefunden. Ab den 1970er Jahren gab es über 30 ras</w:t>
      </w:r>
      <w:r w:rsidRPr="00DF3387">
        <w:rPr>
          <w:rStyle w:val="Fett"/>
          <w:b w:val="0"/>
        </w:rPr>
        <w:softHyphen/>
        <w:t>sistische Angriffe auf Wohnheime von aus</w:t>
      </w:r>
      <w:r w:rsidRPr="00DF3387">
        <w:rPr>
          <w:rStyle w:val="Fett"/>
          <w:b w:val="0"/>
        </w:rPr>
        <w:softHyphen/>
        <w:t>ländischen Arbeitern, wobei der An</w:t>
      </w:r>
      <w:r w:rsidRPr="00DF3387">
        <w:rPr>
          <w:rStyle w:val="Fett"/>
          <w:b w:val="0"/>
        </w:rPr>
        <w:softHyphen/>
        <w:t>fang ein Wohnheim in Erfurt 1975 war und diese Reihe endete in der DDR im Au</w:t>
      </w:r>
      <w:r w:rsidRPr="00DF3387">
        <w:rPr>
          <w:rStyle w:val="Fett"/>
          <w:b w:val="0"/>
        </w:rPr>
        <w:softHyphen/>
        <w:t>gust 1990 als in Trebbin (Be</w:t>
      </w:r>
      <w:r w:rsidRPr="00DF3387">
        <w:rPr>
          <w:rStyle w:val="Fett"/>
          <w:b w:val="0"/>
        </w:rPr>
        <w:softHyphen/>
        <w:t>zirk Potsdam) ein Wohnheim für Mosambikaner von etwa 30 Neona</w:t>
      </w:r>
      <w:r w:rsidRPr="00DF3387">
        <w:rPr>
          <w:rStyle w:val="Fett"/>
          <w:b w:val="0"/>
        </w:rPr>
        <w:softHyphen/>
        <w:t>zis angegrif</w:t>
      </w:r>
      <w:r w:rsidRPr="00DF3387">
        <w:rPr>
          <w:rStyle w:val="Fett"/>
          <w:b w:val="0"/>
        </w:rPr>
        <w:softHyphen/>
        <w:t>fen wurde. Insgesamt sind etwa 100 lose bzw. geschlossene neonazisti</w:t>
      </w:r>
      <w:r>
        <w:rPr>
          <w:rStyle w:val="Fett"/>
          <w:b w:val="0"/>
        </w:rPr>
        <w:softHyphen/>
      </w:r>
      <w:r w:rsidRPr="00DF3387">
        <w:rPr>
          <w:rStyle w:val="Fett"/>
          <w:b w:val="0"/>
        </w:rPr>
        <w:t>sche Gruppen für die DDR belegt.</w:t>
      </w:r>
    </w:p>
    <w:p w:rsidR="00C65C53" w:rsidRDefault="00C65C53" w:rsidP="00C65C53">
      <w:pPr>
        <w:jc w:val="both"/>
      </w:pPr>
      <w:r>
        <w:t>Seit der Vereinigung der beiden deutschen Staaten haben nach Angaben des Bun</w:t>
      </w:r>
      <w:r>
        <w:softHyphen/>
        <w:t>desamtes für Verfas</w:t>
      </w:r>
      <w:r>
        <w:softHyphen/>
        <w:t>sungsschutz (BfV) mehrere hunderttausend rechte Propaganda- und Gewaltstraftaten stattgefunden und nach meinen Recherchen gab es in die</w:t>
      </w:r>
      <w:r>
        <w:softHyphen/>
        <w:t>sem Zeitraum über 250 Tote und tau</w:t>
      </w:r>
      <w:r>
        <w:softHyphen/>
        <w:t>sende Verletzte und der An</w:t>
      </w:r>
      <w:r>
        <w:softHyphen/>
        <w:t>teil der Täter stammt überpro</w:t>
      </w:r>
      <w:r>
        <w:softHyphen/>
        <w:t>portio</w:t>
      </w:r>
      <w:r>
        <w:softHyphen/>
        <w:t>nal (3:1), d. h. gemes</w:t>
      </w:r>
      <w:r>
        <w:softHyphen/>
        <w:t>sen an der Zahl der Ein</w:t>
      </w:r>
      <w:r>
        <w:softHyphen/>
        <w:t>wohner, aus den neuen Ländern im Osten. Diese Struktur lässt sich ebenfalls in Berlin feststel</w:t>
      </w:r>
      <w:r>
        <w:softHyphen/>
        <w:t>len, wenn man die Berliner Bezirke im Os</w:t>
      </w:r>
      <w:r>
        <w:softHyphen/>
        <w:t>ten und im Westen vergleicht. Fälschlicher</w:t>
      </w:r>
      <w:r>
        <w:softHyphen/>
        <w:t>weise wurde behauptet, diese Entwicklung wäre aus</w:t>
      </w:r>
      <w:r>
        <w:softHyphen/>
        <w:t>schließlich den ökonomi</w:t>
      </w:r>
      <w:r>
        <w:softHyphen/>
        <w:t>schen, sozialen und po</w:t>
      </w:r>
      <w:r>
        <w:softHyphen/>
        <w:t>litischen Verwerfungen seit dem Vereini</w:t>
      </w:r>
      <w:r>
        <w:softHyphen/>
        <w:t>gungsprozess geschuldet. Doch jetzt ist klar, in beiden deutschen Staaten, der Bundesrepublik und auch in der DDR, hat es Neo</w:t>
      </w:r>
      <w:r>
        <w:softHyphen/>
        <w:t>na</w:t>
      </w:r>
      <w:r>
        <w:softHyphen/>
        <w:t>zismus, Rassismus und Antisemitismus gegeben und sie bilden die historischen Vo</w:t>
      </w:r>
      <w:r>
        <w:softHyphen/>
        <w:t>raussetzungen, ohne die es nicht zu den brandgefährlichen gesellschaftspolitischen Verhält</w:t>
      </w:r>
      <w:r>
        <w:softHyphen/>
        <w:t>nissen der Gegen</w:t>
      </w:r>
      <w:r>
        <w:softHyphen/>
        <w:t xml:space="preserve">wart hätte kommen können.  </w:t>
      </w:r>
    </w:p>
    <w:sectPr w:rsidR="00C65C53" w:rsidSect="00BE4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142"/>
  <w:characterSpacingControl w:val="doNotCompress"/>
  <w:compat/>
  <w:rsids>
    <w:rsidRoot w:val="00DF3387"/>
    <w:rsid w:val="00077444"/>
    <w:rsid w:val="00106BC3"/>
    <w:rsid w:val="003B18DF"/>
    <w:rsid w:val="003B7F52"/>
    <w:rsid w:val="003F116E"/>
    <w:rsid w:val="00456782"/>
    <w:rsid w:val="00527AAF"/>
    <w:rsid w:val="006746CC"/>
    <w:rsid w:val="00696438"/>
    <w:rsid w:val="00881F64"/>
    <w:rsid w:val="008E023F"/>
    <w:rsid w:val="00A43096"/>
    <w:rsid w:val="00B537DD"/>
    <w:rsid w:val="00BE4207"/>
    <w:rsid w:val="00C65C53"/>
    <w:rsid w:val="00DF3387"/>
    <w:rsid w:val="00F17D86"/>
    <w:rsid w:val="00F4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3387"/>
    <w:pPr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338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F3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4</cp:revision>
  <dcterms:created xsi:type="dcterms:W3CDTF">2016-04-14T09:34:00Z</dcterms:created>
  <dcterms:modified xsi:type="dcterms:W3CDTF">2016-12-14T12:25:00Z</dcterms:modified>
</cp:coreProperties>
</file>